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3DAE" w14:textId="77777777" w:rsidR="008373D9" w:rsidRDefault="008373D9" w:rsidP="005E6255">
      <w:pPr>
        <w:pStyle w:val="Title"/>
        <w:pBdr>
          <w:bottom w:val="none" w:sz="0" w:space="0" w:color="auto"/>
        </w:pBdr>
        <w:rPr>
          <w:b/>
          <w:color w:val="1D567B"/>
          <w:sz w:val="40"/>
        </w:rPr>
      </w:pPr>
      <w:bookmarkStart w:id="0" w:name="_GoBack"/>
      <w:bookmarkEnd w:id="0"/>
      <w:r w:rsidRPr="00D70D96">
        <w:rPr>
          <w:color w:val="1D567B"/>
          <w:sz w:val="40"/>
        </w:rPr>
        <w:t xml:space="preserve">Accessory Structure Application </w:t>
      </w:r>
      <w:r w:rsidRPr="0020384A">
        <w:rPr>
          <w:b/>
          <w:color w:val="1D567B"/>
          <w:sz w:val="40"/>
        </w:rPr>
        <w:t>Review Checklist</w:t>
      </w:r>
    </w:p>
    <w:p w14:paraId="4FBCC286" w14:textId="659AAF06" w:rsidR="00CE4081" w:rsidRPr="00CE4081" w:rsidRDefault="00CE4081" w:rsidP="00CE4081">
      <w:r>
        <w:t xml:space="preserve">Adapt this template to fit your local regulations and use it to help property owners build safely in the Special Flood Hazard Area and the River Corridor. To learn more about the specific details in each requirement, visit </w:t>
      </w:r>
      <w:hyperlink r:id="rId8" w:history="1">
        <w:r w:rsidRPr="00CE4081">
          <w:rPr>
            <w:rStyle w:val="Hyperlink"/>
          </w:rPr>
          <w:t>bit.ly/VT-accessory-structure</w:t>
        </w:r>
      </w:hyperlink>
      <w:r>
        <w:t>.</w:t>
      </w:r>
    </w:p>
    <w:p w14:paraId="7D5D3B4C" w14:textId="77777777" w:rsidR="00876A1C" w:rsidRPr="00876A1C" w:rsidRDefault="00876A1C" w:rsidP="00876A1C"/>
    <w:tbl>
      <w:tblPr>
        <w:tblStyle w:val="LightGrid-Accent1"/>
        <w:tblW w:w="0" w:type="auto"/>
        <w:tblBorders>
          <w:top w:val="none" w:sz="0" w:space="0" w:color="auto"/>
          <w:left w:val="none" w:sz="0" w:space="0" w:color="auto"/>
          <w:bottom w:val="none" w:sz="0" w:space="0" w:color="auto"/>
          <w:right w:val="none" w:sz="0" w:space="0" w:color="auto"/>
          <w:insideH w:val="single" w:sz="8" w:space="0" w:color="9ECFE4" w:themeColor="accent1" w:themeTint="66"/>
          <w:insideV w:val="none" w:sz="0" w:space="0" w:color="auto"/>
        </w:tblBorders>
        <w:tblCellMar>
          <w:top w:w="72" w:type="dxa"/>
          <w:left w:w="115" w:type="dxa"/>
          <w:bottom w:w="72" w:type="dxa"/>
          <w:right w:w="115" w:type="dxa"/>
        </w:tblCellMar>
        <w:tblLook w:val="06A0" w:firstRow="1" w:lastRow="0" w:firstColumn="1" w:lastColumn="0" w:noHBand="1" w:noVBand="1"/>
      </w:tblPr>
      <w:tblGrid>
        <w:gridCol w:w="6408"/>
        <w:gridCol w:w="1980"/>
        <w:gridCol w:w="1908"/>
      </w:tblGrid>
      <w:tr w:rsidR="00CD1537" w14:paraId="1CE4FCB4" w14:textId="77777777" w:rsidTr="005228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single" w:sz="8" w:space="0" w:color="9ECFE4" w:themeColor="accent1" w:themeTint="66"/>
            </w:tcBorders>
            <w:shd w:val="clear" w:color="auto" w:fill="24698E"/>
            <w:vAlign w:val="center"/>
          </w:tcPr>
          <w:p w14:paraId="5C62E06A" w14:textId="73F8C34A" w:rsidR="00CC30FE" w:rsidRPr="00524AAF" w:rsidRDefault="00CC30FE">
            <w:pPr>
              <w:rPr>
                <w:color w:val="FFFFFF" w:themeColor="background1"/>
                <w:sz w:val="20"/>
              </w:rPr>
            </w:pPr>
            <w:r w:rsidRPr="00524AAF">
              <w:rPr>
                <w:color w:val="FFFFFF" w:themeColor="background1"/>
                <w:sz w:val="20"/>
              </w:rPr>
              <w:t>Criteria</w:t>
            </w:r>
          </w:p>
        </w:tc>
        <w:tc>
          <w:tcPr>
            <w:tcW w:w="1980" w:type="dxa"/>
            <w:tcBorders>
              <w:top w:val="nil"/>
              <w:left w:val="single" w:sz="8" w:space="0" w:color="9ECFE4" w:themeColor="accent1" w:themeTint="66"/>
              <w:bottom w:val="single" w:sz="8" w:space="0" w:color="9ECFE4" w:themeColor="accent1" w:themeTint="66"/>
              <w:right w:val="single" w:sz="8" w:space="0" w:color="9ECFE4" w:themeColor="accent1" w:themeTint="66"/>
            </w:tcBorders>
            <w:shd w:val="clear" w:color="auto" w:fill="24698E"/>
            <w:vAlign w:val="center"/>
          </w:tcPr>
          <w:p w14:paraId="584831A0" w14:textId="2968D80F" w:rsidR="00CC30FE" w:rsidRPr="00524AAF" w:rsidRDefault="00CC30FE" w:rsidP="005228E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524AAF">
              <w:rPr>
                <w:color w:val="FFFFFF" w:themeColor="background1"/>
                <w:sz w:val="20"/>
              </w:rPr>
              <w:t>Does NOT Pass</w:t>
            </w:r>
          </w:p>
        </w:tc>
        <w:tc>
          <w:tcPr>
            <w:tcW w:w="1908" w:type="dxa"/>
            <w:tcBorders>
              <w:top w:val="none" w:sz="0" w:space="0" w:color="auto"/>
              <w:left w:val="single" w:sz="8" w:space="0" w:color="9ECFE4" w:themeColor="accent1" w:themeTint="66"/>
              <w:bottom w:val="none" w:sz="0" w:space="0" w:color="auto"/>
              <w:right w:val="none" w:sz="0" w:space="0" w:color="auto"/>
            </w:tcBorders>
            <w:shd w:val="clear" w:color="auto" w:fill="24698E"/>
            <w:vAlign w:val="center"/>
          </w:tcPr>
          <w:p w14:paraId="64A4AF46" w14:textId="363579C3" w:rsidR="00CC30FE" w:rsidRPr="00524AAF" w:rsidRDefault="00CC30FE" w:rsidP="005228E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524AAF">
              <w:rPr>
                <w:color w:val="FFFFFF" w:themeColor="background1"/>
                <w:sz w:val="20"/>
              </w:rPr>
              <w:t>Meets Criteria</w:t>
            </w:r>
          </w:p>
        </w:tc>
      </w:tr>
      <w:tr w:rsidR="00EA07E3" w14:paraId="132848CE"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bottom w:val="single" w:sz="8" w:space="0" w:color="9ECFE4" w:themeColor="accent1" w:themeTint="66"/>
              <w:right w:val="single" w:sz="8" w:space="0" w:color="9ECFE4" w:themeColor="accent1" w:themeTint="66"/>
            </w:tcBorders>
          </w:tcPr>
          <w:p w14:paraId="17BF4AED" w14:textId="49450032" w:rsidR="00CC30FE" w:rsidRPr="00A27649" w:rsidRDefault="007C2083">
            <w:pPr>
              <w:rPr>
                <w:b w:val="0"/>
                <w:sz w:val="22"/>
              </w:rPr>
            </w:pPr>
            <w:r w:rsidRPr="00524AAF">
              <w:rPr>
                <w:b w:val="0"/>
                <w:sz w:val="20"/>
              </w:rPr>
              <w:t>If the proposed structure is in the Floodway, it must be relocated out of the Floodway.</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20AA2F28" w14:textId="77777777" w:rsidR="00CC30FE" w:rsidRPr="00A27649" w:rsidRDefault="00CC30FE">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bottom w:val="single" w:sz="8" w:space="0" w:color="9ECFE4" w:themeColor="accent1" w:themeTint="66"/>
            </w:tcBorders>
          </w:tcPr>
          <w:p w14:paraId="3BDFC8D4" w14:textId="77777777" w:rsidR="00CC30FE" w:rsidRPr="00A27649" w:rsidRDefault="00CC30FE">
            <w:pPr>
              <w:cnfStyle w:val="000000000000" w:firstRow="0" w:lastRow="0" w:firstColumn="0" w:lastColumn="0" w:oddVBand="0" w:evenVBand="0" w:oddHBand="0" w:evenHBand="0" w:firstRowFirstColumn="0" w:firstRowLastColumn="0" w:lastRowFirstColumn="0" w:lastRowLastColumn="0"/>
              <w:rPr>
                <w:sz w:val="22"/>
              </w:rPr>
            </w:pPr>
          </w:p>
        </w:tc>
      </w:tr>
      <w:tr w:rsidR="00E171F1" w14:paraId="75EE243B" w14:textId="77777777" w:rsidTr="005228E6">
        <w:trPr>
          <w:trHeight w:val="432"/>
        </w:trPr>
        <w:tc>
          <w:tcPr>
            <w:cnfStyle w:val="001000000000" w:firstRow="0" w:lastRow="0" w:firstColumn="1" w:lastColumn="0" w:oddVBand="0" w:evenVBand="0" w:oddHBand="0" w:evenHBand="0" w:firstRowFirstColumn="0" w:firstRowLastColumn="0" w:lastRowFirstColumn="0" w:lastRowLastColumn="0"/>
            <w:tcW w:w="10296" w:type="dxa"/>
            <w:gridSpan w:val="3"/>
            <w:tcBorders>
              <w:top w:val="single" w:sz="8" w:space="0" w:color="9ECFE4" w:themeColor="accent1" w:themeTint="66"/>
              <w:left w:val="nil"/>
              <w:bottom w:val="single" w:sz="8" w:space="0" w:color="9ECFE4" w:themeColor="accent1" w:themeTint="66"/>
              <w:right w:val="nil"/>
            </w:tcBorders>
            <w:shd w:val="clear" w:color="auto" w:fill="CCFFFF"/>
            <w:vAlign w:val="center"/>
          </w:tcPr>
          <w:p w14:paraId="2D92DB27" w14:textId="599356BF" w:rsidR="00E171F1" w:rsidRPr="0035294C" w:rsidRDefault="00D93A89">
            <w:pPr>
              <w:rPr>
                <w:color w:val="1D567A"/>
                <w:sz w:val="20"/>
              </w:rPr>
            </w:pPr>
            <w:r w:rsidRPr="00524AAF">
              <w:rPr>
                <w:color w:val="1D567A"/>
                <w:sz w:val="18"/>
              </w:rPr>
              <w:t>IF THE PROPOSED STRUCTURE IS IN THE SPECIAL FLOOD HAZARD AREA:</w:t>
            </w:r>
          </w:p>
        </w:tc>
      </w:tr>
      <w:tr w:rsidR="00EA07E3" w14:paraId="0088F592"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4BF0ED0F" w14:textId="5E305BAC" w:rsidR="00C872E1" w:rsidRPr="00524AAF" w:rsidRDefault="00C872E1">
            <w:pPr>
              <w:rPr>
                <w:b w:val="0"/>
                <w:sz w:val="20"/>
              </w:rPr>
            </w:pPr>
            <w:r w:rsidRPr="00524AAF">
              <w:rPr>
                <w:b w:val="0"/>
                <w:sz w:val="20"/>
              </w:rPr>
              <w:t>Review your local regulation details about new building or renovation in this area. Will this proposal comply? (Consider replacing this checklist item with any local requirements structures must meet that aren’t covered below).</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74C33B94"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00D18286"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EA07E3" w14:paraId="0B45D966"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21419FEF" w14:textId="0039C4C2" w:rsidR="00C872E1" w:rsidRPr="00524AAF" w:rsidRDefault="00C872E1">
            <w:pPr>
              <w:rPr>
                <w:b w:val="0"/>
                <w:sz w:val="20"/>
              </w:rPr>
            </w:pPr>
            <w:r w:rsidRPr="00524AAF">
              <w:rPr>
                <w:b w:val="0"/>
                <w:sz w:val="20"/>
              </w:rPr>
              <w:t>If the lowest floor for an accessory structure is below base flood elevation (BFE), it must have flood vents with the correct size and placement.</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6DA15425"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61260976"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EA07E3" w14:paraId="7D385007"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11B1D641" w14:textId="433DEFD6" w:rsidR="00C872E1" w:rsidRPr="00524AAF" w:rsidRDefault="00C872E1">
            <w:pPr>
              <w:rPr>
                <w:b w:val="0"/>
                <w:sz w:val="20"/>
              </w:rPr>
            </w:pPr>
            <w:r w:rsidRPr="00524AAF">
              <w:rPr>
                <w:b w:val="0"/>
                <w:sz w:val="20"/>
              </w:rPr>
              <w:t>There must be at least two flood vents on at least two walls providing one square inch of opening for every square foot of enclosed space.</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6E7537EE"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21EF87C5"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EA07E3" w14:paraId="0E9A975F"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746316F9" w14:textId="3A26C8C6" w:rsidR="00C872E1" w:rsidRPr="00524AAF" w:rsidRDefault="00C872E1">
            <w:pPr>
              <w:rPr>
                <w:b w:val="0"/>
                <w:sz w:val="20"/>
              </w:rPr>
            </w:pPr>
            <w:r w:rsidRPr="00524AAF">
              <w:rPr>
                <w:b w:val="0"/>
                <w:sz w:val="20"/>
              </w:rPr>
              <w:t>All materials below BFE (and ideally below BFE+24”) must be flood resistant.</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1875472B"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66380812"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EA07E3" w14:paraId="1D493A36"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5BADE283" w14:textId="7CF12898" w:rsidR="00C872E1" w:rsidRPr="00524AAF" w:rsidRDefault="00C872E1">
            <w:pPr>
              <w:rPr>
                <w:b w:val="0"/>
                <w:sz w:val="20"/>
              </w:rPr>
            </w:pPr>
            <w:r w:rsidRPr="00524AAF">
              <w:rPr>
                <w:b w:val="0"/>
                <w:sz w:val="20"/>
              </w:rPr>
              <w:t>All utilities (heating, air conditioning, water, fuel storage, and electrical components) must be securely elevated above flood level.</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38D7B4F9"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46469830"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EA07E3" w14:paraId="15900104"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1D4AFC1E" w14:textId="4AAF5929" w:rsidR="00C872E1" w:rsidRPr="00524AAF" w:rsidRDefault="00C872E1">
            <w:pPr>
              <w:rPr>
                <w:b w:val="0"/>
                <w:sz w:val="20"/>
              </w:rPr>
            </w:pPr>
            <w:r w:rsidRPr="00524AAF">
              <w:rPr>
                <w:b w:val="0"/>
                <w:sz w:val="20"/>
              </w:rPr>
              <w:t>This building is effectively anchored so it won’t wash away.</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60B6BDD9"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5D9E1B73"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EA07E3" w14:paraId="22A85E8B"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bottom w:val="single" w:sz="8" w:space="0" w:color="9ECFE4" w:themeColor="accent1" w:themeTint="66"/>
              <w:right w:val="single" w:sz="8" w:space="0" w:color="9ECFE4" w:themeColor="accent1" w:themeTint="66"/>
            </w:tcBorders>
          </w:tcPr>
          <w:p w14:paraId="5083C20E" w14:textId="43FC632B" w:rsidR="00C872E1" w:rsidRPr="00524AAF" w:rsidRDefault="00C872E1">
            <w:pPr>
              <w:rPr>
                <w:b w:val="0"/>
                <w:sz w:val="20"/>
              </w:rPr>
            </w:pPr>
            <w:r w:rsidRPr="00524AAF">
              <w:rPr>
                <w:b w:val="0"/>
                <w:sz w:val="20"/>
              </w:rPr>
              <w:t>No new fill should be added for this building, the roads around it, or for landscaping. In rare cases, fill may be added if other fill is taken away to compensate.</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69B8777D"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bottom w:val="single" w:sz="8" w:space="0" w:color="9ECFE4" w:themeColor="accent1" w:themeTint="66"/>
            </w:tcBorders>
          </w:tcPr>
          <w:p w14:paraId="64CCDF88" w14:textId="77777777" w:rsidR="00C872E1" w:rsidRPr="00A27649" w:rsidRDefault="00C872E1">
            <w:pPr>
              <w:cnfStyle w:val="000000000000" w:firstRow="0" w:lastRow="0" w:firstColumn="0" w:lastColumn="0" w:oddVBand="0" w:evenVBand="0" w:oddHBand="0" w:evenHBand="0" w:firstRowFirstColumn="0" w:firstRowLastColumn="0" w:lastRowFirstColumn="0" w:lastRowLastColumn="0"/>
              <w:rPr>
                <w:sz w:val="22"/>
              </w:rPr>
            </w:pPr>
          </w:p>
        </w:tc>
      </w:tr>
      <w:tr w:rsidR="00272778" w14:paraId="14E5112C" w14:textId="77777777" w:rsidTr="005228E6">
        <w:trPr>
          <w:trHeight w:val="432"/>
        </w:trPr>
        <w:tc>
          <w:tcPr>
            <w:cnfStyle w:val="001000000000" w:firstRow="0" w:lastRow="0" w:firstColumn="1" w:lastColumn="0" w:oddVBand="0" w:evenVBand="0" w:oddHBand="0" w:evenHBand="0" w:firstRowFirstColumn="0" w:firstRowLastColumn="0" w:lastRowFirstColumn="0" w:lastRowLastColumn="0"/>
            <w:tcW w:w="10296" w:type="dxa"/>
            <w:gridSpan w:val="3"/>
            <w:tcBorders>
              <w:top w:val="single" w:sz="8" w:space="0" w:color="9ECFE4" w:themeColor="accent1" w:themeTint="66"/>
              <w:left w:val="nil"/>
              <w:bottom w:val="single" w:sz="8" w:space="0" w:color="9ECFE4" w:themeColor="accent1" w:themeTint="66"/>
              <w:right w:val="nil"/>
            </w:tcBorders>
            <w:shd w:val="clear" w:color="auto" w:fill="CCFFFF"/>
            <w:vAlign w:val="center"/>
          </w:tcPr>
          <w:p w14:paraId="437FB239" w14:textId="1008585F" w:rsidR="00272778" w:rsidRPr="0035294C" w:rsidRDefault="00D93A89">
            <w:pPr>
              <w:rPr>
                <w:color w:val="1D567B"/>
                <w:sz w:val="20"/>
              </w:rPr>
            </w:pPr>
            <w:r w:rsidRPr="00524AAF">
              <w:rPr>
                <w:color w:val="1D567B"/>
                <w:sz w:val="18"/>
              </w:rPr>
              <w:t>IF THE PROPOSED STRUCTURE IS WITHIN A RIVER CORRIDOR:</w:t>
            </w:r>
          </w:p>
        </w:tc>
      </w:tr>
      <w:tr w:rsidR="00EA07E3" w14:paraId="77ACF4E8"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32D07E02" w14:textId="2EA264BB" w:rsidR="00272778" w:rsidRPr="00524AAF" w:rsidRDefault="00272778">
            <w:pPr>
              <w:rPr>
                <w:b w:val="0"/>
                <w:sz w:val="20"/>
              </w:rPr>
            </w:pPr>
            <w:r w:rsidRPr="00524AAF">
              <w:rPr>
                <w:b w:val="0"/>
                <w:sz w:val="20"/>
              </w:rPr>
              <w:t>What does your local regulation / plan say about new building or renovation in River Corridors and will this building comply? (Consider replacing this checklist item with any local requirements structures must meet that aren’t covered below).</w:t>
            </w:r>
          </w:p>
        </w:tc>
        <w:tc>
          <w:tcPr>
            <w:tcW w:w="1980" w:type="dxa"/>
            <w:tcBorders>
              <w:top w:val="single" w:sz="8" w:space="0" w:color="9ECFE4" w:themeColor="accent1" w:themeTint="66"/>
              <w:left w:val="single" w:sz="8" w:space="0" w:color="9ECFE4" w:themeColor="accent1" w:themeTint="66"/>
              <w:bottom w:val="single" w:sz="8" w:space="0" w:color="9ECFE4" w:themeColor="accent1" w:themeTint="66"/>
              <w:right w:val="single" w:sz="8" w:space="0" w:color="9ECFE4" w:themeColor="accent1" w:themeTint="66"/>
            </w:tcBorders>
          </w:tcPr>
          <w:p w14:paraId="037ECEF9" w14:textId="77777777" w:rsidR="00272778" w:rsidRPr="00A27649" w:rsidRDefault="00272778">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32D6DB6F" w14:textId="77777777" w:rsidR="00272778" w:rsidRPr="00A27649" w:rsidRDefault="00272778">
            <w:pPr>
              <w:cnfStyle w:val="000000000000" w:firstRow="0" w:lastRow="0" w:firstColumn="0" w:lastColumn="0" w:oddVBand="0" w:evenVBand="0" w:oddHBand="0" w:evenHBand="0" w:firstRowFirstColumn="0" w:firstRowLastColumn="0" w:lastRowFirstColumn="0" w:lastRowLastColumn="0"/>
              <w:rPr>
                <w:sz w:val="22"/>
              </w:rPr>
            </w:pPr>
          </w:p>
        </w:tc>
      </w:tr>
      <w:tr w:rsidR="00EA07E3" w14:paraId="1C04DF4A" w14:textId="77777777" w:rsidTr="005228E6">
        <w:tc>
          <w:tcPr>
            <w:cnfStyle w:val="001000000000" w:firstRow="0" w:lastRow="0" w:firstColumn="1" w:lastColumn="0" w:oddVBand="0" w:evenVBand="0" w:oddHBand="0" w:evenHBand="0" w:firstRowFirstColumn="0" w:firstRowLastColumn="0" w:lastRowFirstColumn="0" w:lastRowLastColumn="0"/>
            <w:tcW w:w="6408" w:type="dxa"/>
            <w:tcBorders>
              <w:right w:val="single" w:sz="8" w:space="0" w:color="9ECFE4" w:themeColor="accent1" w:themeTint="66"/>
            </w:tcBorders>
          </w:tcPr>
          <w:p w14:paraId="413C6257" w14:textId="26FF25C3" w:rsidR="00272778" w:rsidRPr="00524AAF" w:rsidRDefault="00272778">
            <w:pPr>
              <w:rPr>
                <w:b w:val="0"/>
                <w:sz w:val="20"/>
              </w:rPr>
            </w:pPr>
            <w:r w:rsidRPr="00524AAF">
              <w:rPr>
                <w:b w:val="0"/>
                <w:sz w:val="20"/>
              </w:rPr>
              <w:t>This building should not be closer to the river/stream than existing buildings.</w:t>
            </w:r>
          </w:p>
        </w:tc>
        <w:tc>
          <w:tcPr>
            <w:tcW w:w="1980" w:type="dxa"/>
            <w:tcBorders>
              <w:top w:val="single" w:sz="8" w:space="0" w:color="9ECFE4" w:themeColor="accent1" w:themeTint="66"/>
              <w:left w:val="single" w:sz="8" w:space="0" w:color="9ECFE4" w:themeColor="accent1" w:themeTint="66"/>
              <w:bottom w:val="nil"/>
              <w:right w:val="single" w:sz="8" w:space="0" w:color="9ECFE4" w:themeColor="accent1" w:themeTint="66"/>
            </w:tcBorders>
          </w:tcPr>
          <w:p w14:paraId="44957966" w14:textId="77777777" w:rsidR="00272778" w:rsidRPr="00A27649" w:rsidRDefault="00272778">
            <w:pPr>
              <w:cnfStyle w:val="000000000000" w:firstRow="0" w:lastRow="0" w:firstColumn="0" w:lastColumn="0" w:oddVBand="0" w:evenVBand="0" w:oddHBand="0" w:evenHBand="0" w:firstRowFirstColumn="0" w:firstRowLastColumn="0" w:lastRowFirstColumn="0" w:lastRowLastColumn="0"/>
              <w:rPr>
                <w:sz w:val="22"/>
              </w:rPr>
            </w:pPr>
          </w:p>
        </w:tc>
        <w:tc>
          <w:tcPr>
            <w:tcW w:w="1908" w:type="dxa"/>
            <w:tcBorders>
              <w:left w:val="single" w:sz="8" w:space="0" w:color="9ECFE4" w:themeColor="accent1" w:themeTint="66"/>
            </w:tcBorders>
          </w:tcPr>
          <w:p w14:paraId="355F1712" w14:textId="77777777" w:rsidR="00272778" w:rsidRPr="00A27649" w:rsidRDefault="00272778">
            <w:pPr>
              <w:cnfStyle w:val="000000000000" w:firstRow="0" w:lastRow="0" w:firstColumn="0" w:lastColumn="0" w:oddVBand="0" w:evenVBand="0" w:oddHBand="0" w:evenHBand="0" w:firstRowFirstColumn="0" w:firstRowLastColumn="0" w:lastRowFirstColumn="0" w:lastRowLastColumn="0"/>
              <w:rPr>
                <w:sz w:val="22"/>
              </w:rPr>
            </w:pPr>
          </w:p>
        </w:tc>
      </w:tr>
    </w:tbl>
    <w:p w14:paraId="535E0EF0" w14:textId="77777777" w:rsidR="007463B0" w:rsidRDefault="007463B0"/>
    <w:sectPr w:rsidR="007463B0" w:rsidSect="00885CDE">
      <w:footerReference w:type="even" r:id="rId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249" w14:textId="77777777" w:rsidR="00D02546" w:rsidRDefault="00D02546" w:rsidP="00D02546">
      <w:r>
        <w:separator/>
      </w:r>
    </w:p>
  </w:endnote>
  <w:endnote w:type="continuationSeparator" w:id="0">
    <w:p w14:paraId="4409398B" w14:textId="77777777" w:rsidR="00D02546" w:rsidRDefault="00D02546" w:rsidP="00D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D02546" w14:paraId="4CEE8212" w14:textId="77777777" w:rsidTr="001443DD">
      <w:trPr>
        <w:trHeight w:val="151"/>
      </w:trPr>
      <w:tc>
        <w:tcPr>
          <w:tcW w:w="2250" w:type="pct"/>
          <w:tcBorders>
            <w:top w:val="nil"/>
            <w:left w:val="nil"/>
            <w:bottom w:val="single" w:sz="4" w:space="0" w:color="2C7C9F" w:themeColor="accent1"/>
            <w:right w:val="nil"/>
          </w:tcBorders>
        </w:tcPr>
        <w:p w14:paraId="1BC2BD99" w14:textId="77777777" w:rsidR="00D02546" w:rsidRDefault="00D02546" w:rsidP="00914839">
          <w:pPr>
            <w:pStyle w:val="Header"/>
            <w:spacing w:line="276" w:lineRule="auto"/>
            <w:rPr>
              <w:rFonts w:asciiTheme="majorHAnsi" w:eastAsiaTheme="majorEastAsia" w:hAnsiTheme="majorHAnsi" w:cstheme="majorBidi"/>
              <w:b/>
              <w:bCs/>
              <w:color w:val="2C7C9F" w:themeColor="accent1"/>
            </w:rPr>
          </w:pPr>
        </w:p>
      </w:tc>
      <w:tc>
        <w:tcPr>
          <w:tcW w:w="500" w:type="pct"/>
          <w:vMerge w:val="restart"/>
          <w:noWrap/>
          <w:vAlign w:val="center"/>
          <w:hideMark/>
        </w:tcPr>
        <w:p w14:paraId="18F0652F" w14:textId="77777777" w:rsidR="00D02546" w:rsidRDefault="00B36844" w:rsidP="00914839">
          <w:pPr>
            <w:pStyle w:val="NoSpacing"/>
            <w:spacing w:line="276" w:lineRule="auto"/>
            <w:rPr>
              <w:rFonts w:asciiTheme="majorHAnsi" w:hAnsiTheme="majorHAnsi"/>
              <w:color w:val="215C77" w:themeColor="accent1" w:themeShade="BF"/>
            </w:rPr>
          </w:pPr>
          <w:sdt>
            <w:sdtPr>
              <w:rPr>
                <w:rFonts w:ascii="Cambria" w:hAnsi="Cambria"/>
                <w:color w:val="215C77" w:themeColor="accent1" w:themeShade="BF"/>
              </w:rPr>
              <w:id w:val="179835412"/>
              <w:placeholder>
                <w:docPart w:val="FE97130D49E4434BA27D67F69B2607F5"/>
              </w:placeholder>
              <w:temporary/>
              <w:showingPlcHdr/>
            </w:sdtPr>
            <w:sdtEndPr/>
            <w:sdtContent>
              <w:r w:rsidR="00D02546">
                <w:rPr>
                  <w:rFonts w:ascii="Cambria" w:hAnsi="Cambria"/>
                  <w:color w:val="215C77" w:themeColor="accent1" w:themeShade="BF"/>
                </w:rPr>
                <w:t>[Type text]</w:t>
              </w:r>
            </w:sdtContent>
          </w:sdt>
        </w:p>
      </w:tc>
      <w:tc>
        <w:tcPr>
          <w:tcW w:w="2250" w:type="pct"/>
          <w:tcBorders>
            <w:top w:val="nil"/>
            <w:left w:val="nil"/>
            <w:bottom w:val="single" w:sz="4" w:space="0" w:color="2C7C9F" w:themeColor="accent1"/>
            <w:right w:val="nil"/>
          </w:tcBorders>
        </w:tcPr>
        <w:p w14:paraId="5966844E" w14:textId="77777777" w:rsidR="00D02546" w:rsidRDefault="00D02546" w:rsidP="00914839">
          <w:pPr>
            <w:pStyle w:val="Header"/>
            <w:spacing w:line="276" w:lineRule="auto"/>
            <w:rPr>
              <w:rFonts w:asciiTheme="majorHAnsi" w:eastAsiaTheme="majorEastAsia" w:hAnsiTheme="majorHAnsi" w:cstheme="majorBidi"/>
              <w:b/>
              <w:bCs/>
              <w:color w:val="2C7C9F" w:themeColor="accent1"/>
            </w:rPr>
          </w:pPr>
        </w:p>
      </w:tc>
    </w:tr>
    <w:tr w:rsidR="00D02546" w14:paraId="509C0B7E" w14:textId="77777777" w:rsidTr="001443DD">
      <w:trPr>
        <w:trHeight w:val="150"/>
      </w:trPr>
      <w:tc>
        <w:tcPr>
          <w:tcW w:w="2250" w:type="pct"/>
          <w:tcBorders>
            <w:top w:val="single" w:sz="4" w:space="0" w:color="2C7C9F" w:themeColor="accent1"/>
            <w:left w:val="nil"/>
            <w:bottom w:val="nil"/>
            <w:right w:val="nil"/>
          </w:tcBorders>
        </w:tcPr>
        <w:p w14:paraId="7500CF4B" w14:textId="77777777" w:rsidR="00D02546" w:rsidRDefault="00D02546" w:rsidP="00914839">
          <w:pPr>
            <w:pStyle w:val="Header"/>
            <w:spacing w:line="276" w:lineRule="auto"/>
            <w:rPr>
              <w:rFonts w:asciiTheme="majorHAnsi" w:eastAsiaTheme="majorEastAsia" w:hAnsiTheme="majorHAnsi" w:cstheme="majorBidi"/>
              <w:b/>
              <w:bCs/>
              <w:color w:val="2C7C9F" w:themeColor="accent1"/>
            </w:rPr>
          </w:pPr>
        </w:p>
      </w:tc>
      <w:tc>
        <w:tcPr>
          <w:tcW w:w="0" w:type="auto"/>
          <w:vMerge/>
          <w:vAlign w:val="center"/>
          <w:hideMark/>
        </w:tcPr>
        <w:p w14:paraId="3B1D5985" w14:textId="77777777" w:rsidR="00D02546" w:rsidRDefault="00D02546" w:rsidP="00914839">
          <w:pPr>
            <w:rPr>
              <w:rFonts w:asciiTheme="majorHAnsi" w:hAnsiTheme="majorHAnsi"/>
              <w:color w:val="215C77" w:themeColor="accent1" w:themeShade="BF"/>
              <w:sz w:val="22"/>
              <w:szCs w:val="22"/>
            </w:rPr>
          </w:pPr>
        </w:p>
      </w:tc>
      <w:tc>
        <w:tcPr>
          <w:tcW w:w="2250" w:type="pct"/>
          <w:tcBorders>
            <w:top w:val="single" w:sz="4" w:space="0" w:color="2C7C9F" w:themeColor="accent1"/>
            <w:left w:val="nil"/>
            <w:bottom w:val="nil"/>
            <w:right w:val="nil"/>
          </w:tcBorders>
        </w:tcPr>
        <w:p w14:paraId="70002518" w14:textId="77777777" w:rsidR="00D02546" w:rsidRDefault="00D02546" w:rsidP="00914839">
          <w:pPr>
            <w:pStyle w:val="Header"/>
            <w:spacing w:line="276" w:lineRule="auto"/>
            <w:rPr>
              <w:rFonts w:asciiTheme="majorHAnsi" w:eastAsiaTheme="majorEastAsia" w:hAnsiTheme="majorHAnsi" w:cstheme="majorBidi"/>
              <w:b/>
              <w:bCs/>
              <w:color w:val="2C7C9F" w:themeColor="accent1"/>
            </w:rPr>
          </w:pPr>
        </w:p>
      </w:tc>
    </w:tr>
  </w:tbl>
  <w:p w14:paraId="79B53BBA" w14:textId="77777777" w:rsidR="00D02546" w:rsidRDefault="00D025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4DE23" w14:textId="77777777" w:rsidR="00D02546" w:rsidRDefault="00D02546" w:rsidP="00D02546">
      <w:r>
        <w:separator/>
      </w:r>
    </w:p>
  </w:footnote>
  <w:footnote w:type="continuationSeparator" w:id="0">
    <w:p w14:paraId="552750F2" w14:textId="77777777" w:rsidR="00D02546" w:rsidRDefault="00D02546" w:rsidP="00D02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4C"/>
    <w:rsid w:val="000F38C4"/>
    <w:rsid w:val="00163C75"/>
    <w:rsid w:val="0020384A"/>
    <w:rsid w:val="00272778"/>
    <w:rsid w:val="002A5FF1"/>
    <w:rsid w:val="002D29D0"/>
    <w:rsid w:val="0035294C"/>
    <w:rsid w:val="003E594C"/>
    <w:rsid w:val="004A4A57"/>
    <w:rsid w:val="004C2F31"/>
    <w:rsid w:val="004E01E5"/>
    <w:rsid w:val="004F1BB4"/>
    <w:rsid w:val="005228E6"/>
    <w:rsid w:val="00524AAF"/>
    <w:rsid w:val="005C6967"/>
    <w:rsid w:val="005E6255"/>
    <w:rsid w:val="00624AA1"/>
    <w:rsid w:val="00644803"/>
    <w:rsid w:val="006479D3"/>
    <w:rsid w:val="00683EAB"/>
    <w:rsid w:val="007463B0"/>
    <w:rsid w:val="00751309"/>
    <w:rsid w:val="007C2083"/>
    <w:rsid w:val="008373D9"/>
    <w:rsid w:val="00876A1C"/>
    <w:rsid w:val="00885CDE"/>
    <w:rsid w:val="008A079D"/>
    <w:rsid w:val="009A2470"/>
    <w:rsid w:val="00A27649"/>
    <w:rsid w:val="00A57BB2"/>
    <w:rsid w:val="00A82219"/>
    <w:rsid w:val="00B36844"/>
    <w:rsid w:val="00B9651F"/>
    <w:rsid w:val="00C872E1"/>
    <w:rsid w:val="00CC30FE"/>
    <w:rsid w:val="00CD1537"/>
    <w:rsid w:val="00CE4081"/>
    <w:rsid w:val="00CF3A9B"/>
    <w:rsid w:val="00D02546"/>
    <w:rsid w:val="00D04EE1"/>
    <w:rsid w:val="00D3759E"/>
    <w:rsid w:val="00D70D96"/>
    <w:rsid w:val="00D93A89"/>
    <w:rsid w:val="00DD06B4"/>
    <w:rsid w:val="00DD3D5C"/>
    <w:rsid w:val="00E171F1"/>
    <w:rsid w:val="00E476D7"/>
    <w:rsid w:val="00EA07E3"/>
    <w:rsid w:val="00EA5AA4"/>
    <w:rsid w:val="00EC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53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FF1"/>
    <w:pPr>
      <w:keepNext/>
      <w:keepLines/>
      <w:spacing w:before="480"/>
      <w:outlineLvl w:val="0"/>
    </w:pPr>
    <w:rPr>
      <w:rFonts w:asciiTheme="majorHAnsi" w:eastAsiaTheme="majorEastAsia" w:hAnsiTheme="majorHAnsi" w:cstheme="majorBidi"/>
      <w:b/>
      <w:bCs/>
      <w:color w:val="1F577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8373D9"/>
    <w:pPr>
      <w:keepNext/>
      <w:keepLines/>
      <w:widowControl w:val="0"/>
      <w:suppressAutoHyphens/>
      <w:autoSpaceDE w:val="0"/>
      <w:autoSpaceDN w:val="0"/>
      <w:adjustRightInd w:val="0"/>
      <w:spacing w:before="240" w:after="120" w:line="400" w:lineRule="atLeast"/>
      <w:textAlignment w:val="center"/>
    </w:pPr>
    <w:rPr>
      <w:rFonts w:ascii="Roboto-Light" w:hAnsi="Roboto-Light" w:cs="Roboto-Light"/>
      <w:color w:val="008EB2"/>
      <w:sz w:val="36"/>
      <w:szCs w:val="36"/>
    </w:rPr>
  </w:style>
  <w:style w:type="character" w:customStyle="1" w:styleId="Heading1Char">
    <w:name w:val="Heading 1 Char"/>
    <w:basedOn w:val="DefaultParagraphFont"/>
    <w:link w:val="Heading1"/>
    <w:uiPriority w:val="9"/>
    <w:rsid w:val="002A5FF1"/>
    <w:rPr>
      <w:rFonts w:asciiTheme="majorHAnsi" w:eastAsiaTheme="majorEastAsia" w:hAnsiTheme="majorHAnsi" w:cstheme="majorBidi"/>
      <w:b/>
      <w:bCs/>
      <w:color w:val="1F5770" w:themeColor="accent1" w:themeShade="B5"/>
      <w:sz w:val="32"/>
      <w:szCs w:val="32"/>
    </w:rPr>
  </w:style>
  <w:style w:type="table" w:styleId="TableGrid">
    <w:name w:val="Table Grid"/>
    <w:basedOn w:val="TableNormal"/>
    <w:uiPriority w:val="59"/>
    <w:rsid w:val="00CC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4A58" w:themeFill="accent2"/>
      </w:tcPr>
    </w:tblStylePr>
    <w:tblStylePr w:type="lastRow">
      <w:pPr>
        <w:spacing w:before="0" w:after="0" w:line="240" w:lineRule="auto"/>
      </w:pPr>
      <w:rPr>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tcBorders>
      </w:tcPr>
    </w:tblStylePr>
    <w:tblStylePr w:type="firstCol">
      <w:rPr>
        <w:b/>
        <w:bCs/>
      </w:rPr>
    </w:tblStylePr>
    <w:tblStylePr w:type="lastCol">
      <w:rPr>
        <w:b/>
        <w:bCs/>
      </w:r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style>
  <w:style w:type="table" w:styleId="MediumShading1-Accent1">
    <w:name w:val="Medium Shading 1 Accent 1"/>
    <w:basedOn w:val="TableNormal"/>
    <w:uiPriority w:val="63"/>
    <w:rsid w:val="008A079D"/>
    <w:tblPr>
      <w:tblStyleRowBandSize w:val="1"/>
      <w:tblStyleColBandSize w:val="1"/>
      <w:tblInd w:w="0" w:type="dxa"/>
      <w:tbl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single" w:sz="8" w:space="0" w:color="4AA5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shd w:val="clear" w:color="auto" w:fill="2C7C9F" w:themeFill="accent1"/>
      </w:tcPr>
    </w:tblStylePr>
    <w:tblStylePr w:type="lastRow">
      <w:pPr>
        <w:spacing w:before="0" w:after="0" w:line="240" w:lineRule="auto"/>
      </w:pPr>
      <w:rPr>
        <w:b/>
        <w:bCs/>
      </w:rPr>
      <w:tblPr/>
      <w:tcPr>
        <w:tcBorders>
          <w:top w:val="double" w:sz="6"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E1EE" w:themeFill="accent1" w:themeFillTint="3F"/>
      </w:tcPr>
    </w:tblStylePr>
    <w:tblStylePr w:type="band1Horz">
      <w:tblPr/>
      <w:tcPr>
        <w:tcBorders>
          <w:insideH w:val="nil"/>
          <w:insideV w:val="nil"/>
        </w:tcBorders>
        <w:shd w:val="clear" w:color="auto" w:fill="C3E1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A079D"/>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table" w:styleId="LightShading-Accent2">
    <w:name w:val="Light Shading Accent 2"/>
    <w:basedOn w:val="TableNormal"/>
    <w:uiPriority w:val="60"/>
    <w:rsid w:val="008A079D"/>
    <w:rPr>
      <w:color w:val="1B3741" w:themeColor="accent2" w:themeShade="BF"/>
    </w:rPr>
    <w:tblPr>
      <w:tblStyleRowBandSize w:val="1"/>
      <w:tblStyleColBandSize w:val="1"/>
      <w:tblInd w:w="0" w:type="dxa"/>
      <w:tblBorders>
        <w:top w:val="single" w:sz="8" w:space="0" w:color="244A58" w:themeColor="accent2"/>
        <w:bottom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la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8E3" w:themeFill="accent2" w:themeFillTint="3F"/>
      </w:tcPr>
    </w:tblStylePr>
    <w:tblStylePr w:type="band1Horz">
      <w:tblPr/>
      <w:tcPr>
        <w:tcBorders>
          <w:left w:val="nil"/>
          <w:right w:val="nil"/>
          <w:insideH w:val="nil"/>
          <w:insideV w:val="nil"/>
        </w:tcBorders>
        <w:shd w:val="clear" w:color="auto" w:fill="BBD8E3" w:themeFill="accent2" w:themeFillTint="3F"/>
      </w:tcPr>
    </w:tblStylePr>
  </w:style>
  <w:style w:type="table" w:styleId="LightGrid-Accent1">
    <w:name w:val="Light Grid Accent 1"/>
    <w:basedOn w:val="TableNormal"/>
    <w:uiPriority w:val="62"/>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insideH w:val="single" w:sz="8" w:space="0" w:color="2C7C9F" w:themeColor="accent1"/>
        <w:insideV w:val="single" w:sz="8" w:space="0" w:color="2C7C9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18" w:space="0" w:color="2C7C9F" w:themeColor="accent1"/>
          <w:right w:val="single" w:sz="8" w:space="0" w:color="2C7C9F" w:themeColor="accent1"/>
          <w:insideH w:val="nil"/>
          <w:insideV w:val="single" w:sz="8" w:space="0" w:color="2C7C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insideH w:val="nil"/>
          <w:insideV w:val="single" w:sz="8" w:space="0" w:color="2C7C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shd w:val="clear" w:color="auto" w:fill="C3E1EE" w:themeFill="accent1" w:themeFillTint="3F"/>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shd w:val="clear" w:color="auto" w:fill="C3E1EE" w:themeFill="accent1" w:themeFillTint="3F"/>
      </w:tcPr>
    </w:tblStylePr>
    <w:tblStylePr w:type="band2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tcPr>
    </w:tblStylePr>
  </w:style>
  <w:style w:type="table" w:styleId="LightList-Accent1">
    <w:name w:val="Light List Accent 1"/>
    <w:basedOn w:val="TableNormal"/>
    <w:uiPriority w:val="61"/>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7C9F" w:themeFill="accent1"/>
      </w:tcPr>
    </w:tblStylePr>
    <w:tblStylePr w:type="lastRow">
      <w:pPr>
        <w:spacing w:before="0" w:after="0" w:line="240" w:lineRule="auto"/>
      </w:pPr>
      <w:rPr>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tcBorders>
      </w:tcPr>
    </w:tblStylePr>
    <w:tblStylePr w:type="firstCol">
      <w:rPr>
        <w:b/>
        <w:bCs/>
      </w:rPr>
    </w:tblStylePr>
    <w:tblStylePr w:type="lastCol">
      <w:rPr>
        <w:b/>
        <w:bCs/>
      </w:r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style>
  <w:style w:type="table" w:styleId="LightGrid-Accent2">
    <w:name w:val="Light Grid Accent 2"/>
    <w:basedOn w:val="TableNormal"/>
    <w:uiPriority w:val="62"/>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paragraph" w:styleId="Title">
    <w:name w:val="Title"/>
    <w:basedOn w:val="Normal"/>
    <w:next w:val="Normal"/>
    <w:link w:val="TitleChar"/>
    <w:uiPriority w:val="10"/>
    <w:qFormat/>
    <w:rsid w:val="00876A1C"/>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876A1C"/>
    <w:rPr>
      <w:rFonts w:asciiTheme="majorHAnsi" w:eastAsiaTheme="majorEastAsia" w:hAnsiTheme="majorHAnsi" w:cstheme="majorBidi"/>
      <w:color w:val="06182B" w:themeColor="text2" w:themeShade="BF"/>
      <w:spacing w:val="5"/>
      <w:kern w:val="28"/>
      <w:sz w:val="52"/>
      <w:szCs w:val="52"/>
    </w:rPr>
  </w:style>
  <w:style w:type="paragraph" w:styleId="Header">
    <w:name w:val="header"/>
    <w:basedOn w:val="Normal"/>
    <w:link w:val="HeaderChar"/>
    <w:uiPriority w:val="99"/>
    <w:unhideWhenUsed/>
    <w:rsid w:val="00D02546"/>
    <w:pPr>
      <w:tabs>
        <w:tab w:val="center" w:pos="4320"/>
        <w:tab w:val="right" w:pos="8640"/>
      </w:tabs>
    </w:pPr>
  </w:style>
  <w:style w:type="character" w:customStyle="1" w:styleId="HeaderChar">
    <w:name w:val="Header Char"/>
    <w:basedOn w:val="DefaultParagraphFont"/>
    <w:link w:val="Header"/>
    <w:uiPriority w:val="99"/>
    <w:rsid w:val="00D02546"/>
  </w:style>
  <w:style w:type="paragraph" w:styleId="Footer">
    <w:name w:val="footer"/>
    <w:basedOn w:val="Normal"/>
    <w:link w:val="FooterChar"/>
    <w:uiPriority w:val="99"/>
    <w:unhideWhenUsed/>
    <w:rsid w:val="00D02546"/>
    <w:pPr>
      <w:tabs>
        <w:tab w:val="center" w:pos="4320"/>
        <w:tab w:val="right" w:pos="8640"/>
      </w:tabs>
    </w:pPr>
  </w:style>
  <w:style w:type="character" w:customStyle="1" w:styleId="FooterChar">
    <w:name w:val="Footer Char"/>
    <w:basedOn w:val="DefaultParagraphFont"/>
    <w:link w:val="Footer"/>
    <w:uiPriority w:val="99"/>
    <w:rsid w:val="00D02546"/>
  </w:style>
  <w:style w:type="paragraph" w:styleId="NoSpacing">
    <w:name w:val="No Spacing"/>
    <w:link w:val="NoSpacingChar"/>
    <w:qFormat/>
    <w:rsid w:val="00D02546"/>
    <w:rPr>
      <w:rFonts w:ascii="PMingLiU" w:hAnsi="PMingLiU"/>
      <w:sz w:val="22"/>
      <w:szCs w:val="22"/>
    </w:rPr>
  </w:style>
  <w:style w:type="character" w:customStyle="1" w:styleId="NoSpacingChar">
    <w:name w:val="No Spacing Char"/>
    <w:basedOn w:val="DefaultParagraphFont"/>
    <w:link w:val="NoSpacing"/>
    <w:rsid w:val="00D02546"/>
    <w:rPr>
      <w:rFonts w:ascii="PMingLiU" w:hAnsi="PMingLiU"/>
      <w:sz w:val="22"/>
      <w:szCs w:val="22"/>
    </w:rPr>
  </w:style>
  <w:style w:type="character" w:styleId="Hyperlink">
    <w:name w:val="Hyperlink"/>
    <w:basedOn w:val="DefaultParagraphFont"/>
    <w:uiPriority w:val="99"/>
    <w:unhideWhenUsed/>
    <w:rsid w:val="00CE4081"/>
    <w:rPr>
      <w:color w:val="7030A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FF1"/>
    <w:pPr>
      <w:keepNext/>
      <w:keepLines/>
      <w:spacing w:before="480"/>
      <w:outlineLvl w:val="0"/>
    </w:pPr>
    <w:rPr>
      <w:rFonts w:asciiTheme="majorHAnsi" w:eastAsiaTheme="majorEastAsia" w:hAnsiTheme="majorHAnsi" w:cstheme="majorBidi"/>
      <w:b/>
      <w:bCs/>
      <w:color w:val="1F577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8373D9"/>
    <w:pPr>
      <w:keepNext/>
      <w:keepLines/>
      <w:widowControl w:val="0"/>
      <w:suppressAutoHyphens/>
      <w:autoSpaceDE w:val="0"/>
      <w:autoSpaceDN w:val="0"/>
      <w:adjustRightInd w:val="0"/>
      <w:spacing w:before="240" w:after="120" w:line="400" w:lineRule="atLeast"/>
      <w:textAlignment w:val="center"/>
    </w:pPr>
    <w:rPr>
      <w:rFonts w:ascii="Roboto-Light" w:hAnsi="Roboto-Light" w:cs="Roboto-Light"/>
      <w:color w:val="008EB2"/>
      <w:sz w:val="36"/>
      <w:szCs w:val="36"/>
    </w:rPr>
  </w:style>
  <w:style w:type="character" w:customStyle="1" w:styleId="Heading1Char">
    <w:name w:val="Heading 1 Char"/>
    <w:basedOn w:val="DefaultParagraphFont"/>
    <w:link w:val="Heading1"/>
    <w:uiPriority w:val="9"/>
    <w:rsid w:val="002A5FF1"/>
    <w:rPr>
      <w:rFonts w:asciiTheme="majorHAnsi" w:eastAsiaTheme="majorEastAsia" w:hAnsiTheme="majorHAnsi" w:cstheme="majorBidi"/>
      <w:b/>
      <w:bCs/>
      <w:color w:val="1F5770" w:themeColor="accent1" w:themeShade="B5"/>
      <w:sz w:val="32"/>
      <w:szCs w:val="32"/>
    </w:rPr>
  </w:style>
  <w:style w:type="table" w:styleId="TableGrid">
    <w:name w:val="Table Grid"/>
    <w:basedOn w:val="TableNormal"/>
    <w:uiPriority w:val="59"/>
    <w:rsid w:val="00CC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4A58" w:themeFill="accent2"/>
      </w:tcPr>
    </w:tblStylePr>
    <w:tblStylePr w:type="lastRow">
      <w:pPr>
        <w:spacing w:before="0" w:after="0" w:line="240" w:lineRule="auto"/>
      </w:pPr>
      <w:rPr>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tcBorders>
      </w:tcPr>
    </w:tblStylePr>
    <w:tblStylePr w:type="firstCol">
      <w:rPr>
        <w:b/>
        <w:bCs/>
      </w:rPr>
    </w:tblStylePr>
    <w:tblStylePr w:type="lastCol">
      <w:rPr>
        <w:b/>
        <w:bCs/>
      </w:r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style>
  <w:style w:type="table" w:styleId="MediumShading1-Accent1">
    <w:name w:val="Medium Shading 1 Accent 1"/>
    <w:basedOn w:val="TableNormal"/>
    <w:uiPriority w:val="63"/>
    <w:rsid w:val="008A079D"/>
    <w:tblPr>
      <w:tblStyleRowBandSize w:val="1"/>
      <w:tblStyleColBandSize w:val="1"/>
      <w:tblInd w:w="0" w:type="dxa"/>
      <w:tbl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single" w:sz="8" w:space="0" w:color="4AA5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shd w:val="clear" w:color="auto" w:fill="2C7C9F" w:themeFill="accent1"/>
      </w:tcPr>
    </w:tblStylePr>
    <w:tblStylePr w:type="lastRow">
      <w:pPr>
        <w:spacing w:before="0" w:after="0" w:line="240" w:lineRule="auto"/>
      </w:pPr>
      <w:rPr>
        <w:b/>
        <w:bCs/>
      </w:rPr>
      <w:tblPr/>
      <w:tcPr>
        <w:tcBorders>
          <w:top w:val="double" w:sz="6"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E1EE" w:themeFill="accent1" w:themeFillTint="3F"/>
      </w:tcPr>
    </w:tblStylePr>
    <w:tblStylePr w:type="band1Horz">
      <w:tblPr/>
      <w:tcPr>
        <w:tcBorders>
          <w:insideH w:val="nil"/>
          <w:insideV w:val="nil"/>
        </w:tcBorders>
        <w:shd w:val="clear" w:color="auto" w:fill="C3E1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A079D"/>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table" w:styleId="LightShading-Accent2">
    <w:name w:val="Light Shading Accent 2"/>
    <w:basedOn w:val="TableNormal"/>
    <w:uiPriority w:val="60"/>
    <w:rsid w:val="008A079D"/>
    <w:rPr>
      <w:color w:val="1B3741" w:themeColor="accent2" w:themeShade="BF"/>
    </w:rPr>
    <w:tblPr>
      <w:tblStyleRowBandSize w:val="1"/>
      <w:tblStyleColBandSize w:val="1"/>
      <w:tblInd w:w="0" w:type="dxa"/>
      <w:tblBorders>
        <w:top w:val="single" w:sz="8" w:space="0" w:color="244A58" w:themeColor="accent2"/>
        <w:bottom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la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8E3" w:themeFill="accent2" w:themeFillTint="3F"/>
      </w:tcPr>
    </w:tblStylePr>
    <w:tblStylePr w:type="band1Horz">
      <w:tblPr/>
      <w:tcPr>
        <w:tcBorders>
          <w:left w:val="nil"/>
          <w:right w:val="nil"/>
          <w:insideH w:val="nil"/>
          <w:insideV w:val="nil"/>
        </w:tcBorders>
        <w:shd w:val="clear" w:color="auto" w:fill="BBD8E3" w:themeFill="accent2" w:themeFillTint="3F"/>
      </w:tcPr>
    </w:tblStylePr>
  </w:style>
  <w:style w:type="table" w:styleId="LightGrid-Accent1">
    <w:name w:val="Light Grid Accent 1"/>
    <w:basedOn w:val="TableNormal"/>
    <w:uiPriority w:val="62"/>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insideH w:val="single" w:sz="8" w:space="0" w:color="2C7C9F" w:themeColor="accent1"/>
        <w:insideV w:val="single" w:sz="8" w:space="0" w:color="2C7C9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18" w:space="0" w:color="2C7C9F" w:themeColor="accent1"/>
          <w:right w:val="single" w:sz="8" w:space="0" w:color="2C7C9F" w:themeColor="accent1"/>
          <w:insideH w:val="nil"/>
          <w:insideV w:val="single" w:sz="8" w:space="0" w:color="2C7C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insideH w:val="nil"/>
          <w:insideV w:val="single" w:sz="8" w:space="0" w:color="2C7C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shd w:val="clear" w:color="auto" w:fill="C3E1EE" w:themeFill="accent1" w:themeFillTint="3F"/>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shd w:val="clear" w:color="auto" w:fill="C3E1EE" w:themeFill="accent1" w:themeFillTint="3F"/>
      </w:tcPr>
    </w:tblStylePr>
    <w:tblStylePr w:type="band2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tcPr>
    </w:tblStylePr>
  </w:style>
  <w:style w:type="table" w:styleId="LightList-Accent1">
    <w:name w:val="Light List Accent 1"/>
    <w:basedOn w:val="TableNormal"/>
    <w:uiPriority w:val="61"/>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7C9F" w:themeFill="accent1"/>
      </w:tcPr>
    </w:tblStylePr>
    <w:tblStylePr w:type="lastRow">
      <w:pPr>
        <w:spacing w:before="0" w:after="0" w:line="240" w:lineRule="auto"/>
      </w:pPr>
      <w:rPr>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tcBorders>
      </w:tcPr>
    </w:tblStylePr>
    <w:tblStylePr w:type="firstCol">
      <w:rPr>
        <w:b/>
        <w:bCs/>
      </w:rPr>
    </w:tblStylePr>
    <w:tblStylePr w:type="lastCol">
      <w:rPr>
        <w:b/>
        <w:bCs/>
      </w:r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style>
  <w:style w:type="table" w:styleId="LightGrid-Accent2">
    <w:name w:val="Light Grid Accent 2"/>
    <w:basedOn w:val="TableNormal"/>
    <w:uiPriority w:val="62"/>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paragraph" w:styleId="Title">
    <w:name w:val="Title"/>
    <w:basedOn w:val="Normal"/>
    <w:next w:val="Normal"/>
    <w:link w:val="TitleChar"/>
    <w:uiPriority w:val="10"/>
    <w:qFormat/>
    <w:rsid w:val="00876A1C"/>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876A1C"/>
    <w:rPr>
      <w:rFonts w:asciiTheme="majorHAnsi" w:eastAsiaTheme="majorEastAsia" w:hAnsiTheme="majorHAnsi" w:cstheme="majorBidi"/>
      <w:color w:val="06182B" w:themeColor="text2" w:themeShade="BF"/>
      <w:spacing w:val="5"/>
      <w:kern w:val="28"/>
      <w:sz w:val="52"/>
      <w:szCs w:val="52"/>
    </w:rPr>
  </w:style>
  <w:style w:type="paragraph" w:styleId="Header">
    <w:name w:val="header"/>
    <w:basedOn w:val="Normal"/>
    <w:link w:val="HeaderChar"/>
    <w:uiPriority w:val="99"/>
    <w:unhideWhenUsed/>
    <w:rsid w:val="00D02546"/>
    <w:pPr>
      <w:tabs>
        <w:tab w:val="center" w:pos="4320"/>
        <w:tab w:val="right" w:pos="8640"/>
      </w:tabs>
    </w:pPr>
  </w:style>
  <w:style w:type="character" w:customStyle="1" w:styleId="HeaderChar">
    <w:name w:val="Header Char"/>
    <w:basedOn w:val="DefaultParagraphFont"/>
    <w:link w:val="Header"/>
    <w:uiPriority w:val="99"/>
    <w:rsid w:val="00D02546"/>
  </w:style>
  <w:style w:type="paragraph" w:styleId="Footer">
    <w:name w:val="footer"/>
    <w:basedOn w:val="Normal"/>
    <w:link w:val="FooterChar"/>
    <w:uiPriority w:val="99"/>
    <w:unhideWhenUsed/>
    <w:rsid w:val="00D02546"/>
    <w:pPr>
      <w:tabs>
        <w:tab w:val="center" w:pos="4320"/>
        <w:tab w:val="right" w:pos="8640"/>
      </w:tabs>
    </w:pPr>
  </w:style>
  <w:style w:type="character" w:customStyle="1" w:styleId="FooterChar">
    <w:name w:val="Footer Char"/>
    <w:basedOn w:val="DefaultParagraphFont"/>
    <w:link w:val="Footer"/>
    <w:uiPriority w:val="99"/>
    <w:rsid w:val="00D02546"/>
  </w:style>
  <w:style w:type="paragraph" w:styleId="NoSpacing">
    <w:name w:val="No Spacing"/>
    <w:link w:val="NoSpacingChar"/>
    <w:qFormat/>
    <w:rsid w:val="00D02546"/>
    <w:rPr>
      <w:rFonts w:ascii="PMingLiU" w:hAnsi="PMingLiU"/>
      <w:sz w:val="22"/>
      <w:szCs w:val="22"/>
    </w:rPr>
  </w:style>
  <w:style w:type="character" w:customStyle="1" w:styleId="NoSpacingChar">
    <w:name w:val="No Spacing Char"/>
    <w:basedOn w:val="DefaultParagraphFont"/>
    <w:link w:val="NoSpacing"/>
    <w:rsid w:val="00D02546"/>
    <w:rPr>
      <w:rFonts w:ascii="PMingLiU" w:hAnsi="PMingLiU"/>
      <w:sz w:val="22"/>
      <w:szCs w:val="22"/>
    </w:rPr>
  </w:style>
  <w:style w:type="character" w:styleId="Hyperlink">
    <w:name w:val="Hyperlink"/>
    <w:basedOn w:val="DefaultParagraphFont"/>
    <w:uiPriority w:val="99"/>
    <w:unhideWhenUsed/>
    <w:rsid w:val="00CE4081"/>
    <w:rPr>
      <w:color w:val="703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VT-accessory-structure"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7130D49E4434BA27D67F69B2607F5"/>
        <w:category>
          <w:name w:val="General"/>
          <w:gallery w:val="placeholder"/>
        </w:category>
        <w:types>
          <w:type w:val="bbPlcHdr"/>
        </w:types>
        <w:behaviors>
          <w:behavior w:val="content"/>
        </w:behaviors>
        <w:guid w:val="{D5724585-A4E1-044B-8418-12E273246A3F}"/>
      </w:docPartPr>
      <w:docPartBody>
        <w:p w14:paraId="2FE5F187" w14:textId="066AF220" w:rsidR="0085533E" w:rsidRDefault="005E5963" w:rsidP="005E5963">
          <w:pPr>
            <w:pStyle w:val="FE97130D49E4434BA27D67F69B2607F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63"/>
    <w:rsid w:val="005E5963"/>
    <w:rsid w:val="0085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7130D49E4434BA27D67F69B2607F5">
    <w:name w:val="FE97130D49E4434BA27D67F69B2607F5"/>
    <w:rsid w:val="005E5963"/>
  </w:style>
  <w:style w:type="paragraph" w:customStyle="1" w:styleId="9EC1559548536745A034F5433D325933">
    <w:name w:val="9EC1559548536745A034F5433D325933"/>
    <w:rsid w:val="005E59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7130D49E4434BA27D67F69B2607F5">
    <w:name w:val="FE97130D49E4434BA27D67F69B2607F5"/>
    <w:rsid w:val="005E5963"/>
  </w:style>
  <w:style w:type="paragraph" w:customStyle="1" w:styleId="9EC1559548536745A034F5433D325933">
    <w:name w:val="9EC1559548536745A034F5433D325933"/>
    <w:rsid w:val="005E5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FC5AF1-5168-444F-96BE-6255CE9A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Hellmann</dc:creator>
  <cp:keywords/>
  <dc:description/>
  <cp:lastModifiedBy>Daniel Shearer</cp:lastModifiedBy>
  <cp:revision>50</cp:revision>
  <dcterms:created xsi:type="dcterms:W3CDTF">2018-03-15T13:14:00Z</dcterms:created>
  <dcterms:modified xsi:type="dcterms:W3CDTF">2018-04-03T12:12:00Z</dcterms:modified>
</cp:coreProperties>
</file>